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3CC40" w14:textId="77777777" w:rsidR="001E611F" w:rsidRDefault="001E611F" w:rsidP="001E611F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OBOWIĄZEK INFORMACYJNY – </w:t>
      </w:r>
    </w:p>
    <w:p w14:paraId="625F9A59" w14:textId="77777777" w:rsidR="001E611F" w:rsidRDefault="001E611F" w:rsidP="001E611F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REKRUTACJA OSOBY MAJĄCEJ PODJĄĆ PRACĘ/WSPÓŁPRACĘ</w:t>
      </w:r>
      <w:r>
        <w:rPr>
          <w:b/>
          <w:sz w:val="24"/>
          <w:szCs w:val="24"/>
        </w:rPr>
        <w:t xml:space="preserve"> </w:t>
      </w:r>
    </w:p>
    <w:p w14:paraId="08B14624" w14:textId="77777777" w:rsidR="001E611F" w:rsidRDefault="001E611F" w:rsidP="001E611F">
      <w:pPr>
        <w:spacing w:after="0"/>
        <w:jc w:val="center"/>
        <w:rPr>
          <w:b/>
          <w:sz w:val="20"/>
        </w:rPr>
      </w:pPr>
      <w:r>
        <w:rPr>
          <w:b/>
          <w:sz w:val="20"/>
        </w:rPr>
        <w:t>na potrzeby obecnej i przyszłych rekrutacji w podmiocie publicznym</w:t>
      </w:r>
    </w:p>
    <w:p w14:paraId="13DC8595" w14:textId="77777777" w:rsidR="001E611F" w:rsidRDefault="001E611F" w:rsidP="001E611F">
      <w:pPr>
        <w:spacing w:line="240" w:lineRule="auto"/>
        <w:contextualSpacing/>
        <w:rPr>
          <w:b/>
          <w:sz w:val="18"/>
          <w:szCs w:val="18"/>
        </w:rPr>
      </w:pPr>
    </w:p>
    <w:p w14:paraId="1967CA1C" w14:textId="02BC7A1E" w:rsidR="001E611F" w:rsidRPr="009E1443" w:rsidRDefault="001E611F" w:rsidP="009E1443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>Administratorem Pani/Pana danych osobowych jest:</w:t>
      </w:r>
      <w:r w:rsidR="009E1443">
        <w:rPr>
          <w:sz w:val="19"/>
          <w:szCs w:val="19"/>
        </w:rPr>
        <w:t xml:space="preserve"> Urząd Gminy Boćki, ul. Plac Armii Krajowej 3, 17-111 Boćki</w:t>
      </w:r>
    </w:p>
    <w:p w14:paraId="3DC1410E" w14:textId="77777777" w:rsidR="001E611F" w:rsidRDefault="001E611F" w:rsidP="001E611F">
      <w:pPr>
        <w:pStyle w:val="Akapitzlist"/>
        <w:spacing w:after="0" w:line="240" w:lineRule="auto"/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zwany dalej </w:t>
      </w:r>
      <w:r>
        <w:rPr>
          <w:b/>
          <w:sz w:val="19"/>
          <w:szCs w:val="19"/>
        </w:rPr>
        <w:t xml:space="preserve">Administratorem. </w:t>
      </w:r>
      <w:r>
        <w:rPr>
          <w:sz w:val="19"/>
          <w:szCs w:val="19"/>
        </w:rPr>
        <w:t>Administrator prowadzi operacje przetwarzania Pani/Pana danych osobowych.</w:t>
      </w:r>
    </w:p>
    <w:p w14:paraId="39E9885C" w14:textId="77777777" w:rsidR="001E611F" w:rsidRDefault="001E611F" w:rsidP="001E611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b/>
          <w:sz w:val="19"/>
          <w:szCs w:val="19"/>
        </w:rPr>
      </w:pPr>
      <w:r>
        <w:rPr>
          <w:sz w:val="19"/>
          <w:szCs w:val="19"/>
        </w:rPr>
        <w:t xml:space="preserve">Dane kontaktowe Inspektora Ochrony Danych: </w:t>
      </w:r>
      <w:r>
        <w:rPr>
          <w:b/>
          <w:sz w:val="19"/>
          <w:szCs w:val="19"/>
        </w:rPr>
        <w:t>Rafał Andrzejewski, tel-504976690.</w:t>
      </w:r>
    </w:p>
    <w:p w14:paraId="4F20F5D5" w14:textId="77777777" w:rsidR="001E611F" w:rsidRDefault="001E611F" w:rsidP="001E611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>Pani/Pana dane osobowe przetwarzane będą w celu:</w:t>
      </w:r>
    </w:p>
    <w:p w14:paraId="3E83C000" w14:textId="77777777" w:rsidR="001E611F" w:rsidRDefault="001E611F" w:rsidP="001E611F">
      <w:pPr>
        <w:pStyle w:val="Akapitzlist"/>
        <w:numPr>
          <w:ilvl w:val="1"/>
          <w:numId w:val="2"/>
        </w:numPr>
        <w:spacing w:after="0" w:line="240" w:lineRule="auto"/>
        <w:ind w:left="851"/>
        <w:jc w:val="both"/>
        <w:rPr>
          <w:sz w:val="19"/>
          <w:szCs w:val="19"/>
        </w:rPr>
      </w:pPr>
      <w:r>
        <w:rPr>
          <w:sz w:val="19"/>
          <w:szCs w:val="19"/>
        </w:rPr>
        <w:t>przeprowadzenia i udziału w procesie rekrutacji na stanowisko wskazane w ogłoszeniu,</w:t>
      </w:r>
    </w:p>
    <w:p w14:paraId="5F698EBF" w14:textId="77777777" w:rsidR="001E611F" w:rsidRDefault="001E611F" w:rsidP="001E611F">
      <w:pPr>
        <w:pStyle w:val="Akapitzlist"/>
        <w:numPr>
          <w:ilvl w:val="1"/>
          <w:numId w:val="2"/>
        </w:numPr>
        <w:spacing w:after="0" w:line="240" w:lineRule="auto"/>
        <w:ind w:left="851"/>
        <w:jc w:val="both"/>
        <w:rPr>
          <w:sz w:val="19"/>
          <w:szCs w:val="19"/>
        </w:rPr>
      </w:pPr>
      <w:r>
        <w:rPr>
          <w:sz w:val="19"/>
          <w:szCs w:val="19"/>
        </w:rPr>
        <w:t>przeprowadzenia i udziału w kolejnych procesach rekrutacji na to samo stanowisko lub stanowisko odpowiadające Pani/Pana kwalifikacjom lub doświadczeniu,</w:t>
      </w:r>
    </w:p>
    <w:p w14:paraId="6F9631EA" w14:textId="77777777" w:rsidR="001E611F" w:rsidRDefault="001E611F" w:rsidP="001E611F">
      <w:pPr>
        <w:pStyle w:val="Akapitzlist"/>
        <w:numPr>
          <w:ilvl w:val="1"/>
          <w:numId w:val="2"/>
        </w:numPr>
        <w:spacing w:after="0" w:line="240" w:lineRule="auto"/>
        <w:ind w:left="851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ustalania, dochodzenia lub obrony przed roszczeniami. </w:t>
      </w:r>
    </w:p>
    <w:p w14:paraId="7005D9DD" w14:textId="77777777" w:rsidR="001E611F" w:rsidRDefault="001E611F" w:rsidP="001E611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>Podstawą przetwarzania Pani/Pana danych osobowych jest art. 6 ust. 1 lit. a, b, c, e, f i art. 9 ust. 2 lit. a, f, j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>
        <w:rPr>
          <w:sz w:val="19"/>
          <w:szCs w:val="19"/>
        </w:rPr>
        <w:t>Dz.Urz.UE.L</w:t>
      </w:r>
      <w:proofErr w:type="spellEnd"/>
      <w:r>
        <w:rPr>
          <w:sz w:val="19"/>
          <w:szCs w:val="19"/>
        </w:rPr>
        <w:t xml:space="preserve"> Nr 119, str. 1, dalej: RODO) oraz inne akty prawne, w szczególności odpowiednio ustawa z dnia 26 czerwca 1974 r. – Kodeks pracy wraz z aktami wykonawczymi lub ustawa z dnia 23 kwietnia 1964 r. – Kodeks cywilny wraz z aktami wykonawczymi, ustawa z dnia 27 sierpnia 1997 r. o rehabilitacji zawodowej i społecznej oraz zatrudnianiu osób niepełnosprawnych wraz z aktami wykonawczymi.</w:t>
      </w:r>
    </w:p>
    <w:p w14:paraId="2B83D6DE" w14:textId="77777777" w:rsidR="001E611F" w:rsidRDefault="001E611F" w:rsidP="001E611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>Pani/Pana dane osobowe mogą być przetwarzane również przez podmioty, z którymi Administrator zawarł umowy powierzenia przetwarzania danych osobowych lub którym udostępnia dane osobowe, w szczególności w zakresie obsługi informatycznej, prawnej, kadrowej, księgowej, BHP, ochrony osób i mienia lub ochrony danych osobowych, organy ścigania, organy kontrolne, organy podatkowe, organy systemu ubezpieczeń społecznych i Narodowy Fundusz Zdrowia.</w:t>
      </w:r>
    </w:p>
    <w:p w14:paraId="7BD6C58E" w14:textId="77777777" w:rsidR="001E611F" w:rsidRDefault="001E611F" w:rsidP="001E611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>Administrator nie zamierza przekazywać Pani/Pana danych do państw trzecich ani organizacji międzynarodowych.</w:t>
      </w:r>
    </w:p>
    <w:p w14:paraId="7965E0A7" w14:textId="77777777" w:rsidR="001E611F" w:rsidRDefault="001E611F" w:rsidP="001E611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>Podanie przez Panią/Pana danych osobowych jest niezbędne do przeprowadzenia procesu rekrutacji lub wynika z przepisów prawa; w przypadku niepodania tych danych, przeprowadzenie procesu rekrutacji jest niemożliwe.</w:t>
      </w:r>
      <w:r>
        <w:rPr>
          <w:rFonts w:ascii="Calibri" w:eastAsia="Times New Roman" w:hAnsi="Calibri" w:cs="Times New Roman"/>
          <w:sz w:val="19"/>
          <w:szCs w:val="19"/>
          <w:lang w:bidi="en-US"/>
        </w:rPr>
        <w:t xml:space="preserve"> </w:t>
      </w:r>
      <w:r>
        <w:rPr>
          <w:sz w:val="19"/>
          <w:szCs w:val="19"/>
        </w:rPr>
        <w:t>W pozostałym zakresie Pani/Pana dane osobowe mogą być przetwarzane na podstawie udzielonej przez Panią/Pana zgody lub na podstawie innych przesłanek dopuszczalności przetwarzania wskazanych w art. 6 i 9 RODO.</w:t>
      </w:r>
    </w:p>
    <w:p w14:paraId="54686179" w14:textId="77777777" w:rsidR="001E611F" w:rsidRDefault="001E611F" w:rsidP="001E611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>W zależności od podstawy przetwarzania, posiada Pani/Pan prawo do:</w:t>
      </w:r>
    </w:p>
    <w:p w14:paraId="43705412" w14:textId="77777777" w:rsidR="001E611F" w:rsidRDefault="001E611F" w:rsidP="001E611F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>
        <w:rPr>
          <w:sz w:val="19"/>
          <w:szCs w:val="19"/>
        </w:rPr>
        <w:t>żądania od Administratora dostępu do swoich danych osobowych, ich sprostowania, usunięcia lub ograniczenia przetwarzania danych osobowych oraz powiadomienia odbiorców danych o sprostowaniu lub usunięciu danych osobowych lub ograniczeniu przetwarzania,</w:t>
      </w:r>
    </w:p>
    <w:p w14:paraId="47560CB5" w14:textId="77777777" w:rsidR="001E611F" w:rsidRDefault="001E611F" w:rsidP="001E611F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>
        <w:rPr>
          <w:sz w:val="19"/>
          <w:szCs w:val="19"/>
        </w:rPr>
        <w:t>wniesienia sprzeciwu wobec przetwarzania,</w:t>
      </w:r>
    </w:p>
    <w:p w14:paraId="4B32513F" w14:textId="77777777" w:rsidR="001E611F" w:rsidRDefault="001E611F" w:rsidP="001E611F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>
        <w:rPr>
          <w:sz w:val="19"/>
          <w:szCs w:val="19"/>
        </w:rPr>
        <w:t>przenoszenia danych osobowych,</w:t>
      </w:r>
    </w:p>
    <w:p w14:paraId="6463C164" w14:textId="77777777" w:rsidR="001E611F" w:rsidRDefault="001E611F" w:rsidP="001E611F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>
        <w:rPr>
          <w:sz w:val="19"/>
          <w:szCs w:val="19"/>
        </w:rPr>
        <w:t>otrzymywania kopii danych osobowych podlegających przetwarzaniu,</w:t>
      </w:r>
    </w:p>
    <w:p w14:paraId="61FEFB8F" w14:textId="77777777" w:rsidR="001E611F" w:rsidRDefault="001E611F" w:rsidP="001E611F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>
        <w:rPr>
          <w:sz w:val="19"/>
          <w:szCs w:val="19"/>
        </w:rPr>
        <w:t>wniesienia skargi do organu nadzorczego (Prezesa Urzędu Ochrony Danych Osobowych),</w:t>
      </w:r>
    </w:p>
    <w:p w14:paraId="0E057BD0" w14:textId="77777777" w:rsidR="001E611F" w:rsidRDefault="001E611F" w:rsidP="001E611F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sz w:val="19"/>
          <w:szCs w:val="19"/>
        </w:rPr>
      </w:pPr>
      <w:r>
        <w:rPr>
          <w:sz w:val="19"/>
          <w:szCs w:val="19"/>
        </w:rPr>
        <w:t>cofnięcia zgody na przetwarzanie danych osobowych (w przypadku przetwarzania danych osobowych na podstawie przesłanek zawartych w przepisach art. 6 ust. 1 lit. a i art. 9 ust. 2 lit. a RODO, przysługuje Pani/Panu prawo do cofnięcia zgody w dowolnym momencie bez wpływu na zgodność z prawem przetwarzania, którego dokonano na podstawie zgody przed jej cofnięciem).</w:t>
      </w:r>
    </w:p>
    <w:p w14:paraId="036B8C65" w14:textId="77777777" w:rsidR="001E611F" w:rsidRDefault="001E611F" w:rsidP="001E611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>Pani/Pana dane osobowe nie podlegają zautomatyzowanemu podejmowaniu decyzji, w tym profilowaniu.</w:t>
      </w:r>
    </w:p>
    <w:p w14:paraId="4FF5AA26" w14:textId="77777777" w:rsidR="001E611F" w:rsidRDefault="001E611F" w:rsidP="001E611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Pani/Pana dane osobowe będą przechowywane przez czas trwania przedmiotowego procesu rekrutacji. </w:t>
      </w:r>
      <w:r>
        <w:rPr>
          <w:sz w:val="19"/>
          <w:szCs w:val="19"/>
        </w:rPr>
        <w:br/>
        <w:t xml:space="preserve">Pani/Pana dane osobowe będą przetwarzane, w tym przechowywane, także przez okres 3 miesięcy od dnia nawiązania stosunku pracy z osobą wyłonioną w drodze rekrutacji (na podstawie ustawy o pracownikach samorządowych). Pani/Pana dane osobowe mogą być przetwarzane także później, przez okres wynikający z odpowiednich przepisów prawa (terminy przechowywania dokumentacji – jeśli przepisy wskazują taki obowiązek, jak również terminy przedawnienia roszczeń).  </w:t>
      </w:r>
    </w:p>
    <w:p w14:paraId="1E8D5B22" w14:textId="77777777" w:rsidR="001E611F" w:rsidRDefault="001E611F" w:rsidP="001E611F">
      <w:pPr>
        <w:pStyle w:val="Akapitzlist"/>
        <w:spacing w:after="0" w:line="240" w:lineRule="auto"/>
        <w:ind w:left="426"/>
        <w:jc w:val="both"/>
        <w:rPr>
          <w:sz w:val="19"/>
          <w:szCs w:val="19"/>
        </w:rPr>
      </w:pPr>
    </w:p>
    <w:p w14:paraId="05049131" w14:textId="77777777" w:rsidR="00304915" w:rsidRDefault="00304915"/>
    <w:sectPr w:rsidR="00304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3DC"/>
    <w:multiLevelType w:val="hybridMultilevel"/>
    <w:tmpl w:val="F3628C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8710C9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C4523"/>
    <w:multiLevelType w:val="hybridMultilevel"/>
    <w:tmpl w:val="F7785050"/>
    <w:lvl w:ilvl="0" w:tplc="77DA86B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5342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5898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409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1F"/>
    <w:rsid w:val="001E611F"/>
    <w:rsid w:val="00304915"/>
    <w:rsid w:val="005C2957"/>
    <w:rsid w:val="009E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0F2B"/>
  <w15:chartTrackingRefBased/>
  <w15:docId w15:val="{81F8F967-F330-466D-BD85-F71094BC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11F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Boćki</dc:creator>
  <cp:keywords/>
  <dc:description/>
  <cp:lastModifiedBy>Gmina Boćki</cp:lastModifiedBy>
  <cp:revision>2</cp:revision>
  <dcterms:created xsi:type="dcterms:W3CDTF">2025-01-15T10:01:00Z</dcterms:created>
  <dcterms:modified xsi:type="dcterms:W3CDTF">2025-01-15T10:01:00Z</dcterms:modified>
</cp:coreProperties>
</file>